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A" w:rsidRPr="00E86B8E" w:rsidRDefault="002F710A" w:rsidP="002F710A">
      <w:pPr>
        <w:spacing w:line="36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E86B8E">
        <w:rPr>
          <w:rFonts w:ascii="Calibri" w:hAnsi="Calibri"/>
          <w:b/>
          <w:sz w:val="28"/>
          <w:szCs w:val="28"/>
          <w:lang w:val="es-ES_tradnl"/>
        </w:rPr>
        <w:t>Sebastían y las mujeres con sus hijos</w:t>
      </w:r>
    </w:p>
    <w:p w:rsidR="002F710A" w:rsidRPr="00E86B8E" w:rsidRDefault="002F710A" w:rsidP="002F710A">
      <w:p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>Trabaja con la siguiente escena:  00:42:39 - 00:45:39 / guión pág. 91, línea 7 -  pág. 94, línea 19.</w:t>
      </w:r>
    </w:p>
    <w:p w:rsidR="002F710A" w:rsidRPr="00E86B8E" w:rsidRDefault="002F710A" w:rsidP="002F710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>Observa la escena y resume lo que Sebastián quiere que hagan las mujeres.</w:t>
      </w: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 xml:space="preserve">Sebastián dice: “Tenemos que mostrar lo que ocurrió.” </w:t>
      </w: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 xml:space="preserve">Explica las razones de Sebastián para mostrar los hechos históricos. </w:t>
      </w: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 xml:space="preserve">Daniel le dice a Sebastián: “Hay cosas más importantes que tu película.” Anota ejemplos concretos de las “cosas más importantes” a las que Daniel se puede referir en esa situación. </w:t>
      </w: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>Las mujeres se niegan a hacer lo que Sebastián quiere. Imagina y escribe el diálogo entre ellas.</w:t>
      </w:r>
    </w:p>
    <w:p w:rsidR="002F710A" w:rsidRPr="00E86B8E" w:rsidRDefault="002F710A" w:rsidP="002F710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lang w:val="es-ES_tradnl"/>
        </w:rPr>
      </w:pPr>
      <w:r w:rsidRPr="00E86B8E">
        <w:rPr>
          <w:rFonts w:ascii="Calibri" w:hAnsi="Calibri"/>
          <w:highlight w:val="yellow"/>
          <w:lang w:val="es-ES_tradnl"/>
        </w:rPr>
        <w:t>screenshot : 00:43:29</w:t>
      </w:r>
    </w:p>
    <w:p w:rsidR="002F710A" w:rsidRPr="00E86B8E" w:rsidRDefault="002F710A" w:rsidP="002F710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s-ES_tradnl"/>
        </w:rPr>
      </w:pPr>
      <w:r w:rsidRPr="00E86B8E">
        <w:rPr>
          <w:rFonts w:ascii="Calibri" w:hAnsi="Calibri"/>
          <w:lang w:val="es-ES_tradnl"/>
        </w:rPr>
        <w:t>Entre las personas que están observando el rodaje hay un espectador al que le molesta mucho que Sebastián insista tanto y no quiera aceptar la reacción de las mujeres. Decide escribir una carta al periódico local criticando lo que sucedió durante el rodaje y quejándose del maltrato hacia los indígenas. Redacta la carta.</w:t>
      </w:r>
    </w:p>
    <w:p w:rsidR="002F710A" w:rsidRPr="00E86B8E" w:rsidRDefault="00B37DDE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.95pt;margin-top:5.65pt;width:315pt;height:95.7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">
            <v:textbox>
              <w:txbxContent>
                <w:p w:rsidR="002F710A" w:rsidRPr="00422D9C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Ten en cuenta: </w:t>
                  </w:r>
                </w:p>
                <w:p w:rsidR="002F710A" w:rsidRPr="00422D9C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-Escribe</w:t>
                  </w: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el motivo de la carta en la introducción</w:t>
                  </w:r>
                </w:p>
                <w:p w:rsidR="002F710A" w:rsidRPr="00422D9C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-Presenta</w:t>
                  </w: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lo ocurrido (¿quién?¿qué?¿cuándo?¿dónde?¿por qué?)</w:t>
                  </w:r>
                </w:p>
                <w:p w:rsidR="002F710A" w:rsidRPr="00422D9C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-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Presenta</w:t>
                  </w: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la crítica argumentando con ejemplos concretos</w:t>
                  </w:r>
                </w:p>
                <w:p w:rsidR="002F710A" w:rsidRPr="00422D9C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-Escribe</w:t>
                  </w: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un final que produzca una reacción clara en el lector:</w:t>
                  </w:r>
                </w:p>
                <w:p w:rsidR="002F710A" w:rsidRPr="00650392" w:rsidRDefault="002F710A" w:rsidP="002F710A">
                  <w:pPr>
                    <w:pStyle w:val="KeinLeerraum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422D9C"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 (por ejemplo con imperativos, ironía, una pregunta...)</w:t>
                  </w:r>
                </w:p>
              </w:txbxContent>
            </v:textbox>
          </v:shape>
        </w:pict>
      </w: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2F710A" w:rsidRPr="00E86B8E" w:rsidRDefault="002F710A" w:rsidP="002F710A">
      <w:pPr>
        <w:pStyle w:val="Kommentar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86B8E">
        <w:rPr>
          <w:rFonts w:ascii="Calibri" w:hAnsi="Calibri"/>
          <w:sz w:val="22"/>
          <w:szCs w:val="22"/>
          <w:lang w:val="es-ES_tradnl"/>
        </w:rPr>
        <w:t>Esa escena de la película es una de las que más le gusta a Icíar Bollaín. Piensa en posibles razones por las que a Icíar Bollaín le gusta tanto. Luego mira el siguiente vídeo y compara tus ideas con lo que dice la directora.</w:t>
      </w:r>
      <w:r w:rsidRPr="00E86B8E">
        <w:rPr>
          <w:rFonts w:ascii="Calibri" w:hAnsi="Calibri"/>
          <w:sz w:val="22"/>
          <w:szCs w:val="22"/>
        </w:rPr>
        <w:t xml:space="preserve"> https://www.youtube.com/watch?v=85fX9JO6Yp4</w:t>
      </w:r>
    </w:p>
    <w:p w:rsidR="002F710A" w:rsidRPr="00E86B8E" w:rsidRDefault="002F710A" w:rsidP="0078157A">
      <w:pPr>
        <w:spacing w:line="360" w:lineRule="auto"/>
        <w:jc w:val="center"/>
        <w:rPr>
          <w:rFonts w:ascii="Calibri" w:hAnsi="Calibri"/>
          <w:lang w:val="es-ES_tradnl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4845"/>
        <w:gridCol w:w="4855"/>
      </w:tblGrid>
      <w:tr w:rsidR="002F710A" w:rsidRPr="00E86B8E" w:rsidTr="0060206A">
        <w:tc>
          <w:tcPr>
            <w:tcW w:w="5172" w:type="dxa"/>
          </w:tcPr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  <w:r w:rsidRPr="00E86B8E">
              <w:rPr>
                <w:rFonts w:ascii="Calibri" w:hAnsi="Calibri"/>
                <w:lang w:val="es-ES_tradnl"/>
              </w:rPr>
              <w:t>mis ideas</w:t>
            </w:r>
          </w:p>
        </w:tc>
        <w:tc>
          <w:tcPr>
            <w:tcW w:w="5172" w:type="dxa"/>
          </w:tcPr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  <w:r w:rsidRPr="00E86B8E">
              <w:rPr>
                <w:rFonts w:ascii="Calibri" w:hAnsi="Calibri"/>
                <w:lang w:val="es-ES_tradnl"/>
              </w:rPr>
              <w:t>lo que dice Icíar Bollaín</w:t>
            </w:r>
          </w:p>
        </w:tc>
      </w:tr>
      <w:tr w:rsidR="002F710A" w:rsidRPr="00E86B8E" w:rsidTr="0060206A">
        <w:tc>
          <w:tcPr>
            <w:tcW w:w="5172" w:type="dxa"/>
          </w:tcPr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</w:tc>
        <w:tc>
          <w:tcPr>
            <w:tcW w:w="5172" w:type="dxa"/>
          </w:tcPr>
          <w:p w:rsidR="002F710A" w:rsidRPr="00E86B8E" w:rsidRDefault="002F710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</w:tc>
      </w:tr>
    </w:tbl>
    <w:p w:rsidR="002F710A" w:rsidRPr="00E86B8E" w:rsidRDefault="002F710A" w:rsidP="002F710A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3663A5" w:rsidRDefault="003663A5"/>
    <w:sectPr w:rsidR="003663A5" w:rsidSect="00BC770D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C1" w:rsidRDefault="002465C1" w:rsidP="002F710A">
      <w:pPr>
        <w:spacing w:after="0" w:line="240" w:lineRule="auto"/>
      </w:pPr>
      <w:r>
        <w:separator/>
      </w:r>
    </w:p>
  </w:endnote>
  <w:endnote w:type="continuationSeparator" w:id="0">
    <w:p w:rsidR="002465C1" w:rsidRDefault="002465C1" w:rsidP="002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C1" w:rsidRDefault="002465C1" w:rsidP="002F710A">
      <w:pPr>
        <w:spacing w:after="0" w:line="240" w:lineRule="auto"/>
      </w:pPr>
      <w:r>
        <w:separator/>
      </w:r>
    </w:p>
  </w:footnote>
  <w:footnote w:type="continuationSeparator" w:id="0">
    <w:p w:rsidR="002465C1" w:rsidRDefault="002465C1" w:rsidP="002F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A" w:rsidRDefault="002F710A">
    <w:pPr>
      <w:pStyle w:val="Kopfzeile"/>
    </w:pPr>
    <w:r w:rsidRPr="002F710A">
      <w:rPr>
        <w:i/>
      </w:rPr>
      <w:t>También la lluvia</w:t>
    </w:r>
    <w:r>
      <w:tab/>
    </w:r>
    <w:r>
      <w:tab/>
    </w:r>
    <w:r>
      <w:tab/>
      <w:t xml:space="preserve">      M7 ind</w:t>
    </w:r>
  </w:p>
  <w:p w:rsidR="002F710A" w:rsidRDefault="002F710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3202"/>
    <w:multiLevelType w:val="hybridMultilevel"/>
    <w:tmpl w:val="F91E94FE"/>
    <w:lvl w:ilvl="0" w:tplc="B79421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0A"/>
    <w:rsid w:val="00091D03"/>
    <w:rsid w:val="002465C1"/>
    <w:rsid w:val="002F710A"/>
    <w:rsid w:val="003663A5"/>
    <w:rsid w:val="003D3B79"/>
    <w:rsid w:val="00401B4E"/>
    <w:rsid w:val="00494BE4"/>
    <w:rsid w:val="00530AED"/>
    <w:rsid w:val="005D7769"/>
    <w:rsid w:val="00735D09"/>
    <w:rsid w:val="0078157A"/>
    <w:rsid w:val="009F7B85"/>
    <w:rsid w:val="00B37DDE"/>
    <w:rsid w:val="00CB4DA3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10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F710A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F710A"/>
    <w:pPr>
      <w:spacing w:after="0" w:line="240" w:lineRule="auto"/>
    </w:pPr>
    <w:rPr>
      <w:rFonts w:eastAsiaTheme="minorEastAsia"/>
      <w:lang w:val="es-CO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10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10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10A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10A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10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F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10A"/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</cp:revision>
  <dcterms:created xsi:type="dcterms:W3CDTF">2015-05-22T17:31:00Z</dcterms:created>
  <dcterms:modified xsi:type="dcterms:W3CDTF">2015-06-07T18:04:00Z</dcterms:modified>
</cp:coreProperties>
</file>