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50F7" w14:textId="77777777" w:rsidR="0075428F" w:rsidRDefault="3D280436" w:rsidP="3D280436">
      <w:pPr>
        <w:jc w:val="center"/>
        <w:rPr>
          <w:b/>
          <w:bCs/>
          <w:sz w:val="32"/>
          <w:szCs w:val="32"/>
        </w:rPr>
      </w:pPr>
      <w:r w:rsidRPr="3D280436">
        <w:rPr>
          <w:b/>
          <w:bCs/>
          <w:sz w:val="32"/>
          <w:szCs w:val="32"/>
        </w:rPr>
        <w:t>Barro de Medellín – La descripción de Medellín</w:t>
      </w:r>
    </w:p>
    <w:p w14:paraId="37F26CB6" w14:textId="176B4520" w:rsidR="00BD3294" w:rsidRDefault="3D280436">
      <w:r>
        <w:t xml:space="preserve">Para poder interpretar la descripción del lugar de la acción vais a analizar más en detalle algunas partes de los capítulos 1 y 2. </w:t>
      </w:r>
    </w:p>
    <w:p w14:paraId="6082667B" w14:textId="77777777" w:rsidR="004A0EAB" w:rsidRDefault="004A0EAB"/>
    <w:p w14:paraId="48B089A9" w14:textId="77249361" w:rsidR="00AF7FCA" w:rsidRDefault="3D280436">
      <w:r w:rsidRPr="3D280436">
        <w:rPr>
          <w:b/>
          <w:bCs/>
        </w:rPr>
        <w:t xml:space="preserve">1. </w:t>
      </w:r>
      <w:r w:rsidR="00AB4B09">
        <w:rPr>
          <w:b/>
          <w:bCs/>
        </w:rPr>
        <w:t>Algunoas</w:t>
      </w:r>
      <w:r w:rsidRPr="3D280436">
        <w:rPr>
          <w:b/>
          <w:bCs/>
        </w:rPr>
        <w:t xml:space="preserve"> recursos estilísticos</w:t>
      </w:r>
    </w:p>
    <w:p w14:paraId="67EE18FB" w14:textId="38B76426" w:rsidR="003A16CB" w:rsidRDefault="003A16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9CE9" wp14:editId="5872AB02">
                <wp:simplePos x="0" y="0"/>
                <wp:positionH relativeFrom="column">
                  <wp:posOffset>-48260</wp:posOffset>
                </wp:positionH>
                <wp:positionV relativeFrom="paragraph">
                  <wp:posOffset>245745</wp:posOffset>
                </wp:positionV>
                <wp:extent cx="58293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47" y="22400"/>
                    <wp:lineTo x="21647" y="0"/>
                    <wp:lineTo x="0" y="0"/>
                  </wp:wrapPolygon>
                </wp:wrapThrough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42900"/>
                        </a:xfrm>
                        <a:prstGeom prst="roundRect">
                          <a:avLst/>
                        </a:prstGeom>
                        <a:ln w="9525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E488" w14:textId="27615ABE" w:rsidR="0021173F" w:rsidRDefault="0021173F" w:rsidP="003A16CB">
                            <w:pPr>
                              <w:jc w:val="center"/>
                            </w:pPr>
                            <w:r>
                              <w:t>el clímax, la comparación, el contraste, la metáfora, la personifi</w:t>
                            </w:r>
                            <w:r w:rsidR="007E4909">
                              <w:t>c</w:t>
                            </w:r>
                            <w:r>
                              <w:t>ación, la repetición, el símbolo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3.75pt;margin-top:19.35pt;width:45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" fillcolor="white [3201]" strokecolor="black [3200]">
                <v:textbox>
                  <w:txbxContent>
                    <w:p w14:paraId="6448E488" w14:textId="27615ABE" w:rsidR="0021173F" w:rsidRDefault="0021173F" w:rsidP="003A16CB">
                      <w:pPr>
                        <w:jc w:val="center"/>
                      </w:pPr>
                      <w:r>
                        <w:t>el clímax, la comparación, el contraste, la metáfora, la personifi</w:t>
                      </w:r>
                      <w:r w:rsidR="007E4909">
                        <w:t>c</w:t>
                      </w:r>
                      <w:r>
                        <w:t>ación, la repetición, el símbolo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94077F">
        <w:t>Seguramente conoces los siguientes recursos esti</w:t>
      </w:r>
      <w:r>
        <w:t xml:space="preserve">lísticos de la clase de alemán: </w:t>
      </w:r>
    </w:p>
    <w:p w14:paraId="0CBDA517" w14:textId="344144C1" w:rsidR="00AF7FCA" w:rsidRDefault="3D280436">
      <w:r>
        <w:t xml:space="preserve">Escríbelos en el lugar correcto de la tabla. </w:t>
      </w:r>
    </w:p>
    <w:p w14:paraId="1F090E07" w14:textId="77777777" w:rsidR="003A16CB" w:rsidRDefault="003A16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3"/>
      </w:tblGrid>
      <w:tr w:rsidR="008A5174" w14:paraId="1B5A6B96" w14:textId="77777777" w:rsidTr="00BA498B">
        <w:tc>
          <w:tcPr>
            <w:tcW w:w="2943" w:type="dxa"/>
            <w:shd w:val="clear" w:color="auto" w:fill="D9D9D9" w:themeFill="background1" w:themeFillShade="D9"/>
          </w:tcPr>
          <w:p w14:paraId="0F2E5C59" w14:textId="2F3F4DD2" w:rsidR="008A5174" w:rsidRPr="008A5174" w:rsidRDefault="3D280436" w:rsidP="3D280436">
            <w:pPr>
              <w:spacing w:before="60"/>
              <w:jc w:val="center"/>
              <w:rPr>
                <w:b/>
                <w:bCs/>
              </w:rPr>
            </w:pPr>
            <w:r w:rsidRPr="3D280436">
              <w:rPr>
                <w:b/>
                <w:bCs/>
              </w:rPr>
              <w:t>Recurso estilístico</w:t>
            </w:r>
          </w:p>
        </w:tc>
        <w:tc>
          <w:tcPr>
            <w:tcW w:w="6263" w:type="dxa"/>
            <w:shd w:val="clear" w:color="auto" w:fill="D9D9D9" w:themeFill="background1" w:themeFillShade="D9"/>
          </w:tcPr>
          <w:p w14:paraId="00997CEE" w14:textId="5514F9F6" w:rsidR="008A5174" w:rsidRPr="008A5174" w:rsidRDefault="3D280436" w:rsidP="3D280436">
            <w:pPr>
              <w:spacing w:before="60"/>
              <w:jc w:val="center"/>
              <w:rPr>
                <w:b/>
                <w:bCs/>
              </w:rPr>
            </w:pPr>
            <w:r w:rsidRPr="3D280436">
              <w:rPr>
                <w:b/>
                <w:bCs/>
              </w:rPr>
              <w:t>Definición</w:t>
            </w:r>
          </w:p>
        </w:tc>
      </w:tr>
      <w:tr w:rsidR="008A5174" w14:paraId="5CCCEE02" w14:textId="77777777" w:rsidTr="00BA498B">
        <w:trPr>
          <w:trHeight w:val="660"/>
        </w:trPr>
        <w:tc>
          <w:tcPr>
            <w:tcW w:w="2943" w:type="dxa"/>
          </w:tcPr>
          <w:p w14:paraId="7A6AC07E" w14:textId="77777777" w:rsidR="008A5174" w:rsidRDefault="008A5174" w:rsidP="00A03693">
            <w:pPr>
              <w:spacing w:before="60"/>
            </w:pPr>
          </w:p>
          <w:p w14:paraId="76DE2B03" w14:textId="77777777" w:rsidR="00A03693" w:rsidRDefault="00A03693" w:rsidP="00A03693">
            <w:pPr>
              <w:spacing w:before="60"/>
            </w:pPr>
          </w:p>
        </w:tc>
        <w:tc>
          <w:tcPr>
            <w:tcW w:w="6263" w:type="dxa"/>
          </w:tcPr>
          <w:p w14:paraId="44250F68" w14:textId="6BBB259F" w:rsidR="008A5174" w:rsidRDefault="00B30D20" w:rsidP="00A03693">
            <w:pPr>
              <w:spacing w:before="60"/>
            </w:pPr>
            <w:r>
              <w:t>U</w:t>
            </w:r>
            <w:r w:rsidR="00420181">
              <w:t>n animal, una planta, un fenómeno, un objeto siente, actúa, se comporta como un ser humano</w:t>
            </w:r>
            <w:r>
              <w:t xml:space="preserve">. </w:t>
            </w:r>
          </w:p>
        </w:tc>
      </w:tr>
      <w:tr w:rsidR="00A03693" w14:paraId="7988A142" w14:textId="77777777" w:rsidTr="00BA498B">
        <w:trPr>
          <w:trHeight w:val="660"/>
        </w:trPr>
        <w:tc>
          <w:tcPr>
            <w:tcW w:w="2943" w:type="dxa"/>
          </w:tcPr>
          <w:p w14:paraId="2BBE7CE5" w14:textId="77777777" w:rsidR="00A03693" w:rsidRDefault="00A03693" w:rsidP="00A03693">
            <w:pPr>
              <w:spacing w:before="60"/>
            </w:pPr>
          </w:p>
        </w:tc>
        <w:tc>
          <w:tcPr>
            <w:tcW w:w="6263" w:type="dxa"/>
          </w:tcPr>
          <w:p w14:paraId="45CA360E" w14:textId="72E03D2F" w:rsidR="00A03693" w:rsidRDefault="00B30D20" w:rsidP="00C17E53">
            <w:pPr>
              <w:spacing w:before="60"/>
            </w:pPr>
            <w:r>
              <w:t>Se relacion</w:t>
            </w:r>
            <w:r w:rsidR="00DC64DC">
              <w:t xml:space="preserve">an </w:t>
            </w:r>
            <w:r w:rsidR="00E66F19">
              <w:t xml:space="preserve">dos </w:t>
            </w:r>
            <w:r w:rsidR="00C17E53">
              <w:t>personas o cosas de</w:t>
            </w:r>
            <w:r w:rsidR="00E66F19">
              <w:t xml:space="preserve"> diferentes </w:t>
            </w:r>
            <w:r w:rsidR="00C17E53">
              <w:t xml:space="preserve">conceptos semánticos </w:t>
            </w:r>
            <w:r w:rsidR="00E66F19">
              <w:t>con la ayuda de partículas como «como» o «como si»</w:t>
            </w:r>
            <w:r w:rsidR="00C17E53">
              <w:t>.</w:t>
            </w:r>
          </w:p>
        </w:tc>
      </w:tr>
      <w:tr w:rsidR="00C17E53" w14:paraId="12E9E0CC" w14:textId="77777777" w:rsidTr="00BA498B">
        <w:trPr>
          <w:trHeight w:val="660"/>
        </w:trPr>
        <w:tc>
          <w:tcPr>
            <w:tcW w:w="2943" w:type="dxa"/>
          </w:tcPr>
          <w:p w14:paraId="143FBB39" w14:textId="77777777" w:rsidR="00C17E53" w:rsidRDefault="00C17E53" w:rsidP="00A03693">
            <w:pPr>
              <w:spacing w:before="60"/>
            </w:pPr>
          </w:p>
        </w:tc>
        <w:tc>
          <w:tcPr>
            <w:tcW w:w="6263" w:type="dxa"/>
          </w:tcPr>
          <w:p w14:paraId="6BFE3952" w14:textId="00812290" w:rsidR="00273EB0" w:rsidRDefault="00273EB0" w:rsidP="00C17E53">
            <w:pPr>
              <w:spacing w:before="60"/>
            </w:pPr>
            <w:r>
              <w:t>Se repiten palabras, partes de frases o frases.</w:t>
            </w:r>
          </w:p>
        </w:tc>
      </w:tr>
      <w:tr w:rsidR="00273EB0" w14:paraId="240B5F35" w14:textId="77777777" w:rsidTr="00BA498B">
        <w:trPr>
          <w:trHeight w:val="660"/>
        </w:trPr>
        <w:tc>
          <w:tcPr>
            <w:tcW w:w="2943" w:type="dxa"/>
          </w:tcPr>
          <w:p w14:paraId="44E44241" w14:textId="77777777" w:rsidR="00273EB0" w:rsidRDefault="00273EB0" w:rsidP="00A03693">
            <w:pPr>
              <w:spacing w:before="60"/>
            </w:pPr>
          </w:p>
        </w:tc>
        <w:tc>
          <w:tcPr>
            <w:tcW w:w="6263" w:type="dxa"/>
          </w:tcPr>
          <w:p w14:paraId="03CE7FD9" w14:textId="47A0D7BC" w:rsidR="00C04D1B" w:rsidRDefault="00C04D1B" w:rsidP="00C17E53">
            <w:pPr>
              <w:spacing w:before="60"/>
            </w:pPr>
            <w:r>
              <w:t xml:space="preserve">Se presentan ideas, objetos, maneras de actuar, … opuestos. </w:t>
            </w:r>
          </w:p>
        </w:tc>
      </w:tr>
      <w:tr w:rsidR="002F4010" w14:paraId="02D37F07" w14:textId="77777777" w:rsidTr="00BA498B">
        <w:trPr>
          <w:trHeight w:val="660"/>
        </w:trPr>
        <w:tc>
          <w:tcPr>
            <w:tcW w:w="2943" w:type="dxa"/>
          </w:tcPr>
          <w:p w14:paraId="54DEB919" w14:textId="77777777" w:rsidR="002F4010" w:rsidRDefault="002F4010" w:rsidP="00A03693">
            <w:pPr>
              <w:spacing w:before="60"/>
            </w:pPr>
          </w:p>
        </w:tc>
        <w:tc>
          <w:tcPr>
            <w:tcW w:w="6263" w:type="dxa"/>
          </w:tcPr>
          <w:p w14:paraId="7F6FE5E5" w14:textId="7CAAD618" w:rsidR="002F4010" w:rsidRDefault="00E74A89" w:rsidP="00C17E53">
            <w:pPr>
              <w:spacing w:before="60"/>
            </w:pPr>
            <w:r>
              <w:t xml:space="preserve">Algo concreto, muchas veces simple representa una idea general o abstracta. Funciona por convención. </w:t>
            </w:r>
          </w:p>
        </w:tc>
      </w:tr>
      <w:tr w:rsidR="003F0B58" w:rsidRPr="006C50E7" w14:paraId="76F3A567" w14:textId="77777777" w:rsidTr="00BA498B">
        <w:trPr>
          <w:trHeight w:val="660"/>
        </w:trPr>
        <w:tc>
          <w:tcPr>
            <w:tcW w:w="2943" w:type="dxa"/>
          </w:tcPr>
          <w:p w14:paraId="1975A8DC" w14:textId="77777777" w:rsidR="003F0B58" w:rsidRPr="006C50E7" w:rsidRDefault="003F0B58" w:rsidP="00A03693">
            <w:pPr>
              <w:spacing w:before="60"/>
            </w:pPr>
          </w:p>
        </w:tc>
        <w:tc>
          <w:tcPr>
            <w:tcW w:w="6263" w:type="dxa"/>
          </w:tcPr>
          <w:p w14:paraId="51DBC3CE" w14:textId="666AE978" w:rsidR="00FE01D9" w:rsidRPr="006C50E7" w:rsidRDefault="006C50E7" w:rsidP="00FE01D9">
            <w:pPr>
              <w:spacing w:before="60"/>
            </w:pPr>
            <w:bookmarkStart w:id="0" w:name="_GoBack"/>
            <w:r w:rsidRPr="006C50E7">
              <w:rPr>
                <w:lang w:val="es-ES"/>
              </w:rPr>
              <w:t>Se enumeran palabras o expresiones o partes de frases cuya importancia o intensidad aumenta progresivamente.</w:t>
            </w:r>
            <w:bookmarkEnd w:id="0"/>
          </w:p>
        </w:tc>
      </w:tr>
      <w:tr w:rsidR="008B1F66" w14:paraId="566D8FFD" w14:textId="77777777" w:rsidTr="00BA498B">
        <w:trPr>
          <w:trHeight w:val="660"/>
        </w:trPr>
        <w:tc>
          <w:tcPr>
            <w:tcW w:w="2943" w:type="dxa"/>
          </w:tcPr>
          <w:p w14:paraId="2DE9FD83" w14:textId="77777777" w:rsidR="008B1F66" w:rsidRDefault="008B1F66" w:rsidP="00A03693">
            <w:pPr>
              <w:spacing w:before="60"/>
            </w:pPr>
          </w:p>
        </w:tc>
        <w:tc>
          <w:tcPr>
            <w:tcW w:w="6263" w:type="dxa"/>
          </w:tcPr>
          <w:p w14:paraId="04AF5C1E" w14:textId="78BDFE47" w:rsidR="008B1F66" w:rsidRDefault="000C304F" w:rsidP="00C17E53">
            <w:pPr>
              <w:spacing w:before="60"/>
            </w:pPr>
            <w:r>
              <w:t>Se establece una relación entre dos elementos diferentes sin hacer una comparación explícita.</w:t>
            </w:r>
          </w:p>
        </w:tc>
      </w:tr>
    </w:tbl>
    <w:p w14:paraId="55E3CBD3" w14:textId="77777777" w:rsidR="00AF7FCA" w:rsidRPr="00AF7FCA" w:rsidRDefault="00AF7FCA"/>
    <w:p w14:paraId="42CC6299" w14:textId="4280224C" w:rsidR="004A0EAB" w:rsidRPr="00AF7FCA" w:rsidRDefault="3D280436" w:rsidP="3D280436">
      <w:pPr>
        <w:rPr>
          <w:b/>
          <w:bCs/>
        </w:rPr>
      </w:pPr>
      <w:r w:rsidRPr="3D280436">
        <w:rPr>
          <w:b/>
          <w:bCs/>
        </w:rPr>
        <w:t>2. Análisis</w:t>
      </w:r>
    </w:p>
    <w:p w14:paraId="133CCAD9" w14:textId="77777777" w:rsidR="00AF7FCA" w:rsidRDefault="3D280436">
      <w:r>
        <w:t>a) Analiza con tu compañer@ cómo se describen diferentes aspectos de Medellín. Para hacerlo</w:t>
      </w:r>
    </w:p>
    <w:p w14:paraId="08EFA9E6" w14:textId="205680C6" w:rsidR="00AF7FCA" w:rsidRDefault="3D280436" w:rsidP="00AF7FCA">
      <w:pPr>
        <w:pStyle w:val="Listenabsatz"/>
        <w:numPr>
          <w:ilvl w:val="0"/>
          <w:numId w:val="4"/>
        </w:numPr>
      </w:pPr>
      <w:r>
        <w:t>buscad si en vuestra parte del texto se encuentran uno o más de los recursos estilísticos que se mencionan arriba e intentad explicar su efecto.</w:t>
      </w:r>
    </w:p>
    <w:p w14:paraId="32F8D42C" w14:textId="3D645F2D" w:rsidR="008D7273" w:rsidRDefault="3D280436" w:rsidP="00AF7FCA">
      <w:pPr>
        <w:pStyle w:val="Listenabsatz"/>
        <w:numPr>
          <w:ilvl w:val="0"/>
          <w:numId w:val="4"/>
        </w:numPr>
      </w:pPr>
      <w:r>
        <w:t>fijaos también en los campos semánticos a los que pertenece el voca</w:t>
      </w:r>
      <w:r w:rsidR="00560CC0">
        <w:t>bulario con el que se describe (sobre todo los campos semánticos de los colores y de la luz)</w:t>
      </w:r>
    </w:p>
    <w:p w14:paraId="30B27AD3" w14:textId="52AA17D1" w:rsidR="00BD3294" w:rsidRDefault="3D280436">
      <w:r>
        <w:t xml:space="preserve">b) Interpretad el efecto que tiene esta manera de describir. </w:t>
      </w:r>
    </w:p>
    <w:p w14:paraId="7A4B1120" w14:textId="08E646C6" w:rsidR="00DE65A7" w:rsidRDefault="3D280436">
      <w:r>
        <w:t xml:space="preserve">c) Apuntad lo más importante. Tenéis que saber explicar vuestros resultados a la clase. </w:t>
      </w:r>
    </w:p>
    <w:p w14:paraId="5955D10F" w14:textId="77777777" w:rsidR="0080147E" w:rsidRDefault="0080147E"/>
    <w:p w14:paraId="581CD735" w14:textId="068E2F7C" w:rsidR="00B56BB5" w:rsidRDefault="3D280436">
      <w:r w:rsidRPr="3D280436">
        <w:rPr>
          <w:b/>
          <w:bCs/>
        </w:rPr>
        <w:t>Partes del texto que hay que analizar (una parte por pareja)</w:t>
      </w:r>
    </w:p>
    <w:p w14:paraId="41E84A4E" w14:textId="493F6DFD" w:rsidR="007B6929" w:rsidRDefault="3D280436" w:rsidP="006D4BD6">
      <w:pPr>
        <w:pStyle w:val="Listenabsatz"/>
        <w:numPr>
          <w:ilvl w:val="0"/>
          <w:numId w:val="5"/>
        </w:numPr>
      </w:pPr>
      <w:r>
        <w:t>p. 9, l. 1-10</w:t>
      </w:r>
    </w:p>
    <w:p w14:paraId="216B5170" w14:textId="7162199B" w:rsidR="006D4BD6" w:rsidRDefault="3D280436" w:rsidP="006D4BD6">
      <w:pPr>
        <w:pStyle w:val="Listenabsatz"/>
        <w:numPr>
          <w:ilvl w:val="0"/>
          <w:numId w:val="5"/>
        </w:numPr>
      </w:pPr>
      <w:r>
        <w:t>p. 10, l. 7-20</w:t>
      </w:r>
    </w:p>
    <w:p w14:paraId="5B7D36C9" w14:textId="1E503BF9" w:rsidR="00BA46AE" w:rsidRDefault="3D280436" w:rsidP="006D4BD6">
      <w:pPr>
        <w:pStyle w:val="Listenabsatz"/>
        <w:numPr>
          <w:ilvl w:val="0"/>
          <w:numId w:val="5"/>
        </w:numPr>
      </w:pPr>
      <w:r>
        <w:t>p. 12, l. 6-9</w:t>
      </w:r>
    </w:p>
    <w:p w14:paraId="20B8F87B" w14:textId="2724A2D2" w:rsidR="00F614D3" w:rsidRDefault="3D280436" w:rsidP="006D4BD6">
      <w:pPr>
        <w:pStyle w:val="Listenabsatz"/>
        <w:numPr>
          <w:ilvl w:val="0"/>
          <w:numId w:val="5"/>
        </w:numPr>
      </w:pPr>
      <w:r>
        <w:t>p. 13, l. 7-9</w:t>
      </w:r>
    </w:p>
    <w:p w14:paraId="5A74070F" w14:textId="47CE8672" w:rsidR="00496DAD" w:rsidRDefault="3D280436" w:rsidP="006D4BD6">
      <w:pPr>
        <w:pStyle w:val="Listenabsatz"/>
        <w:numPr>
          <w:ilvl w:val="0"/>
          <w:numId w:val="5"/>
        </w:numPr>
      </w:pPr>
      <w:r>
        <w:t>p. 15, l. 14 – p. 16, l. 3</w:t>
      </w:r>
    </w:p>
    <w:p w14:paraId="22F75C1C" w14:textId="747C93D1" w:rsidR="008932A2" w:rsidRDefault="3D280436" w:rsidP="006D4BD6">
      <w:pPr>
        <w:pStyle w:val="Listenabsatz"/>
        <w:numPr>
          <w:ilvl w:val="0"/>
          <w:numId w:val="5"/>
        </w:numPr>
      </w:pPr>
      <w:r>
        <w:t>p. 16, l. 14-17</w:t>
      </w:r>
    </w:p>
    <w:p w14:paraId="6A3FBD2C" w14:textId="777BC280" w:rsidR="008932A2" w:rsidRDefault="3D280436" w:rsidP="006D4BD6">
      <w:pPr>
        <w:pStyle w:val="Listenabsatz"/>
        <w:numPr>
          <w:ilvl w:val="0"/>
          <w:numId w:val="5"/>
        </w:numPr>
      </w:pPr>
      <w:r>
        <w:t>p. 16, l. 18 – p. 17, l. 5</w:t>
      </w:r>
      <w:r w:rsidR="00D23197">
        <w:t xml:space="preserve"> </w:t>
      </w:r>
    </w:p>
    <w:p w14:paraId="71797053" w14:textId="63028436" w:rsidR="00A4794F" w:rsidRDefault="00A4794F" w:rsidP="006D4BD6">
      <w:pPr>
        <w:pStyle w:val="Listenabsatz"/>
        <w:numPr>
          <w:ilvl w:val="0"/>
          <w:numId w:val="5"/>
        </w:numPr>
      </w:pPr>
      <w:r>
        <w:t>p. 20, l. 1-8</w:t>
      </w:r>
    </w:p>
    <w:p w14:paraId="61CBF17B" w14:textId="6066AD9D" w:rsidR="002E4B7B" w:rsidRDefault="0058746A" w:rsidP="006D4BD6">
      <w:pPr>
        <w:pStyle w:val="Listenabsatz"/>
        <w:numPr>
          <w:ilvl w:val="0"/>
          <w:numId w:val="5"/>
        </w:numPr>
      </w:pPr>
      <w:r>
        <w:t>p. 23, l. 1-10</w:t>
      </w:r>
    </w:p>
    <w:p w14:paraId="52B92505" w14:textId="10C21EDE" w:rsidR="00F21052" w:rsidRDefault="00660BC6" w:rsidP="006D4BD6">
      <w:pPr>
        <w:pStyle w:val="Listenabsatz"/>
        <w:numPr>
          <w:ilvl w:val="0"/>
          <w:numId w:val="5"/>
        </w:numPr>
      </w:pPr>
      <w:r>
        <w:t>p. 28, l. 14-22</w:t>
      </w:r>
    </w:p>
    <w:p w14:paraId="3F8C89A0" w14:textId="4376BCDB" w:rsidR="006B584D" w:rsidRDefault="005F01F8" w:rsidP="00A97D99">
      <w:pPr>
        <w:pStyle w:val="Listenabsatz"/>
        <w:numPr>
          <w:ilvl w:val="0"/>
          <w:numId w:val="5"/>
        </w:numPr>
      </w:pPr>
      <w:r>
        <w:t>p. 33, l. 1-9</w:t>
      </w:r>
      <w:r w:rsidR="3D280436">
        <w:t xml:space="preserve"> </w:t>
      </w:r>
    </w:p>
    <w:sectPr w:rsidR="006B584D" w:rsidSect="00FF091C">
      <w:headerReference w:type="default" r:id="rId8"/>
      <w:pgSz w:w="11900" w:h="16840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F9CE4" w14:textId="77777777" w:rsidR="008561BF" w:rsidRDefault="008561BF" w:rsidP="008561BF">
      <w:r>
        <w:separator/>
      </w:r>
    </w:p>
  </w:endnote>
  <w:endnote w:type="continuationSeparator" w:id="0">
    <w:p w14:paraId="7D1BBA9B" w14:textId="77777777" w:rsidR="008561BF" w:rsidRDefault="008561BF" w:rsidP="0085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F1A73" w14:textId="77777777" w:rsidR="008561BF" w:rsidRDefault="008561BF" w:rsidP="008561BF">
      <w:r>
        <w:separator/>
      </w:r>
    </w:p>
  </w:footnote>
  <w:footnote w:type="continuationSeparator" w:id="0">
    <w:p w14:paraId="7CC1AC73" w14:textId="77777777" w:rsidR="008561BF" w:rsidRDefault="008561BF" w:rsidP="008561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5ED1" w14:textId="4F171287" w:rsidR="008561BF" w:rsidRPr="008561BF" w:rsidRDefault="008561BF">
    <w:pPr>
      <w:pStyle w:val="Kopfzeile"/>
      <w:rPr>
        <w:sz w:val="20"/>
        <w:szCs w:val="20"/>
      </w:rPr>
    </w:pPr>
    <w:r>
      <w:rPr>
        <w:sz w:val="20"/>
        <w:szCs w:val="20"/>
      </w:rPr>
      <w:t>B</w:t>
    </w:r>
    <w:r w:rsidR="00B8001C">
      <w:rPr>
        <w:sz w:val="20"/>
        <w:szCs w:val="20"/>
      </w:rPr>
      <w:t>arro de Medellín</w:t>
    </w:r>
    <w:r w:rsidR="00B8001C">
      <w:rPr>
        <w:sz w:val="20"/>
        <w:szCs w:val="20"/>
      </w:rPr>
      <w:tab/>
    </w:r>
    <w:r w:rsidR="00B8001C">
      <w:rPr>
        <w:sz w:val="20"/>
        <w:szCs w:val="20"/>
      </w:rPr>
      <w:tab/>
      <w:t>M15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EEC"/>
    <w:multiLevelType w:val="hybridMultilevel"/>
    <w:tmpl w:val="0924F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48F5"/>
    <w:multiLevelType w:val="hybridMultilevel"/>
    <w:tmpl w:val="C6DED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465F"/>
    <w:multiLevelType w:val="hybridMultilevel"/>
    <w:tmpl w:val="1B109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45B09"/>
    <w:multiLevelType w:val="hybridMultilevel"/>
    <w:tmpl w:val="71089A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477CE"/>
    <w:multiLevelType w:val="hybridMultilevel"/>
    <w:tmpl w:val="E9482AF8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B"/>
    <w:rsid w:val="00023BF6"/>
    <w:rsid w:val="0002744B"/>
    <w:rsid w:val="000418C3"/>
    <w:rsid w:val="000479EE"/>
    <w:rsid w:val="000C304F"/>
    <w:rsid w:val="001B28FB"/>
    <w:rsid w:val="001E28C6"/>
    <w:rsid w:val="001E2DBC"/>
    <w:rsid w:val="001F17CA"/>
    <w:rsid w:val="0021173F"/>
    <w:rsid w:val="00230639"/>
    <w:rsid w:val="00273EB0"/>
    <w:rsid w:val="00277581"/>
    <w:rsid w:val="002E4B7B"/>
    <w:rsid w:val="002F4010"/>
    <w:rsid w:val="003A16CB"/>
    <w:rsid w:val="003F0B58"/>
    <w:rsid w:val="00420181"/>
    <w:rsid w:val="00424AE7"/>
    <w:rsid w:val="004627B7"/>
    <w:rsid w:val="00496DAD"/>
    <w:rsid w:val="004A0EAB"/>
    <w:rsid w:val="004E1F76"/>
    <w:rsid w:val="004E214D"/>
    <w:rsid w:val="004F4623"/>
    <w:rsid w:val="00503B6E"/>
    <w:rsid w:val="00560CC0"/>
    <w:rsid w:val="0056333C"/>
    <w:rsid w:val="00585EA3"/>
    <w:rsid w:val="0058746A"/>
    <w:rsid w:val="005A1BBB"/>
    <w:rsid w:val="005F01F8"/>
    <w:rsid w:val="006055E0"/>
    <w:rsid w:val="00660BC6"/>
    <w:rsid w:val="0066321D"/>
    <w:rsid w:val="00677438"/>
    <w:rsid w:val="006B584D"/>
    <w:rsid w:val="006C50E7"/>
    <w:rsid w:val="006D4BD6"/>
    <w:rsid w:val="006D7DA0"/>
    <w:rsid w:val="007059C6"/>
    <w:rsid w:val="007162D9"/>
    <w:rsid w:val="00734A5E"/>
    <w:rsid w:val="007445E1"/>
    <w:rsid w:val="0075428F"/>
    <w:rsid w:val="00757DF0"/>
    <w:rsid w:val="007A7819"/>
    <w:rsid w:val="007B6929"/>
    <w:rsid w:val="007B6ED0"/>
    <w:rsid w:val="007E4909"/>
    <w:rsid w:val="0080147E"/>
    <w:rsid w:val="00812048"/>
    <w:rsid w:val="008561BF"/>
    <w:rsid w:val="00856F78"/>
    <w:rsid w:val="00881EE9"/>
    <w:rsid w:val="008932A2"/>
    <w:rsid w:val="008A5174"/>
    <w:rsid w:val="008B1F66"/>
    <w:rsid w:val="008D7273"/>
    <w:rsid w:val="0094077F"/>
    <w:rsid w:val="00965EDA"/>
    <w:rsid w:val="009730D1"/>
    <w:rsid w:val="009E535D"/>
    <w:rsid w:val="009F7219"/>
    <w:rsid w:val="00A03693"/>
    <w:rsid w:val="00A17C53"/>
    <w:rsid w:val="00A4794F"/>
    <w:rsid w:val="00A97D99"/>
    <w:rsid w:val="00AB4B09"/>
    <w:rsid w:val="00AE1AA0"/>
    <w:rsid w:val="00AF4CF2"/>
    <w:rsid w:val="00AF7FCA"/>
    <w:rsid w:val="00B30D20"/>
    <w:rsid w:val="00B56BB5"/>
    <w:rsid w:val="00B64FEF"/>
    <w:rsid w:val="00B8001C"/>
    <w:rsid w:val="00BA46AE"/>
    <w:rsid w:val="00BA498B"/>
    <w:rsid w:val="00BD3294"/>
    <w:rsid w:val="00C04D1B"/>
    <w:rsid w:val="00C17E53"/>
    <w:rsid w:val="00C55D2A"/>
    <w:rsid w:val="00C736DC"/>
    <w:rsid w:val="00C96DBE"/>
    <w:rsid w:val="00CA474C"/>
    <w:rsid w:val="00CE722C"/>
    <w:rsid w:val="00D23197"/>
    <w:rsid w:val="00D417A7"/>
    <w:rsid w:val="00DC64DC"/>
    <w:rsid w:val="00DE65A7"/>
    <w:rsid w:val="00E66F19"/>
    <w:rsid w:val="00E74A89"/>
    <w:rsid w:val="00EA2FB5"/>
    <w:rsid w:val="00F21052"/>
    <w:rsid w:val="00F614D3"/>
    <w:rsid w:val="00F64B9B"/>
    <w:rsid w:val="00FC0734"/>
    <w:rsid w:val="00FE01D9"/>
    <w:rsid w:val="00FF091C"/>
    <w:rsid w:val="379055A1"/>
    <w:rsid w:val="3D28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7EBB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28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4CF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8A51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5">
    <w:name w:val="Light List Accent 5"/>
    <w:basedOn w:val="NormaleTabelle"/>
    <w:uiPriority w:val="61"/>
    <w:rsid w:val="008A517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8561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61BF"/>
  </w:style>
  <w:style w:type="paragraph" w:styleId="Fuzeile">
    <w:name w:val="footer"/>
    <w:basedOn w:val="Standard"/>
    <w:link w:val="FuzeileZeichen"/>
    <w:uiPriority w:val="99"/>
    <w:unhideWhenUsed/>
    <w:rsid w:val="008561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61BF"/>
  </w:style>
  <w:style w:type="character" w:styleId="Kommentarzeichen">
    <w:name w:val="annotation reference"/>
    <w:basedOn w:val="Absatzstandardschriftart"/>
    <w:uiPriority w:val="99"/>
    <w:semiHidden/>
    <w:unhideWhenUsed/>
    <w:rsid w:val="007E490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E490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E490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E490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E49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428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4CF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A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8A517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5">
    <w:name w:val="Light List Accent 5"/>
    <w:basedOn w:val="NormaleTabelle"/>
    <w:uiPriority w:val="61"/>
    <w:rsid w:val="008A517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8561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61BF"/>
  </w:style>
  <w:style w:type="paragraph" w:styleId="Fuzeile">
    <w:name w:val="footer"/>
    <w:basedOn w:val="Standard"/>
    <w:link w:val="FuzeileZeichen"/>
    <w:uiPriority w:val="99"/>
    <w:unhideWhenUsed/>
    <w:rsid w:val="008561B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61BF"/>
  </w:style>
  <w:style w:type="character" w:styleId="Kommentarzeichen">
    <w:name w:val="annotation reference"/>
    <w:basedOn w:val="Absatzstandardschriftart"/>
    <w:uiPriority w:val="99"/>
    <w:semiHidden/>
    <w:unhideWhenUsed/>
    <w:rsid w:val="007E490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E490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E490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E490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E49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Macintosh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12</cp:revision>
  <cp:lastPrinted>2018-04-16T15:20:00Z</cp:lastPrinted>
  <dcterms:created xsi:type="dcterms:W3CDTF">2018-10-30T12:15:00Z</dcterms:created>
  <dcterms:modified xsi:type="dcterms:W3CDTF">2019-02-12T11:57:00Z</dcterms:modified>
</cp:coreProperties>
</file>